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207" w:rsidRPr="00DE4BEE" w:rsidRDefault="003221A3" w:rsidP="00C60207">
      <w:pPr>
        <w:rPr>
          <w:b/>
          <w:sz w:val="28"/>
          <w:szCs w:val="28"/>
        </w:rPr>
      </w:pPr>
      <w:r w:rsidRPr="003221A3">
        <w:rPr>
          <w:b/>
          <w:sz w:val="28"/>
          <w:szCs w:val="28"/>
        </w:rPr>
        <w:t>Faci</w:t>
      </w:r>
      <w:r w:rsidR="00611B90">
        <w:rPr>
          <w:b/>
          <w:sz w:val="28"/>
          <w:szCs w:val="28"/>
        </w:rPr>
        <w:t>t till Hemskrivning i KOMET</w:t>
      </w:r>
      <w:r w:rsidR="00DE4BEE">
        <w:rPr>
          <w:b/>
          <w:sz w:val="28"/>
          <w:szCs w:val="28"/>
        </w:rPr>
        <w:t xml:space="preserve"> 3-11, ”</w:t>
      </w:r>
      <w:r w:rsidR="00DE4BEE" w:rsidRPr="00DE4BEE">
        <w:rPr>
          <w:b/>
          <w:sz w:val="22"/>
        </w:rPr>
        <w:t>Fem gånger mer kärlek</w:t>
      </w:r>
      <w:r w:rsidR="00DE4BEE">
        <w:rPr>
          <w:b/>
          <w:sz w:val="22"/>
        </w:rPr>
        <w:t>”</w:t>
      </w:r>
      <w:r w:rsidR="00DE4BEE" w:rsidRPr="00DE4BEE">
        <w:rPr>
          <w:b/>
          <w:sz w:val="22"/>
        </w:rPr>
        <w:t xml:space="preserve"> av Martin Forster</w:t>
      </w:r>
    </w:p>
    <w:p w:rsidR="00DE569A" w:rsidRDefault="00DE569A" w:rsidP="00C60207">
      <w:pPr>
        <w:rPr>
          <w:b/>
          <w:sz w:val="28"/>
          <w:szCs w:val="28"/>
        </w:rPr>
      </w:pPr>
    </w:p>
    <w:p w:rsidR="00D816E3" w:rsidRPr="0027670C" w:rsidRDefault="00D816E3" w:rsidP="00D816E3">
      <w:pPr>
        <w:pStyle w:val="Liststycke"/>
        <w:numPr>
          <w:ilvl w:val="0"/>
          <w:numId w:val="26"/>
        </w:numPr>
        <w:spacing w:after="200" w:line="276" w:lineRule="auto"/>
        <w:rPr>
          <w:b/>
        </w:rPr>
      </w:pPr>
      <w:r w:rsidRPr="0027670C">
        <w:rPr>
          <w:b/>
        </w:rPr>
        <w:t xml:space="preserve">Nämn tre anledningar till att positivt umgänge är bra, som har stöd i forskning. </w:t>
      </w:r>
    </w:p>
    <w:p w:rsidR="00917B0E" w:rsidRPr="00DE569A" w:rsidRDefault="00917B0E" w:rsidP="00D816E3">
      <w:pPr>
        <w:pStyle w:val="Liststycke"/>
        <w:ind w:left="644"/>
        <w:rPr>
          <w:b/>
          <w:sz w:val="28"/>
          <w:szCs w:val="28"/>
        </w:rPr>
      </w:pPr>
    </w:p>
    <w:p w:rsidR="00DE569A" w:rsidRPr="00DE569A" w:rsidRDefault="00DE569A" w:rsidP="00DE569A">
      <w:pPr>
        <w:pStyle w:val="Liststycke"/>
        <w:numPr>
          <w:ilvl w:val="2"/>
          <w:numId w:val="23"/>
        </w:numPr>
        <w:rPr>
          <w:szCs w:val="24"/>
        </w:rPr>
      </w:pPr>
      <w:r w:rsidRPr="00DE569A">
        <w:rPr>
          <w:szCs w:val="24"/>
        </w:rPr>
        <w:t>Fungerande relationer innehåller betydligt mer positivt umgänge än gränssättning.</w:t>
      </w:r>
    </w:p>
    <w:p w:rsidR="00917B0E" w:rsidRPr="00DE569A" w:rsidRDefault="00DE569A" w:rsidP="00DE569A">
      <w:pPr>
        <w:pStyle w:val="Liststycke"/>
        <w:ind w:left="1080"/>
        <w:rPr>
          <w:szCs w:val="24"/>
        </w:rPr>
      </w:pPr>
      <w:r w:rsidRPr="00DE569A">
        <w:rPr>
          <w:szCs w:val="24"/>
        </w:rPr>
        <w:t>En studie visar att 5 gånger mer uppmuntran än tjat har visat sig leda till en förbättrad utveckling hos barnet, t.ex. vad gäller språklig förmåga, matematisk förmåga och logiskt tänkande.</w:t>
      </w:r>
    </w:p>
    <w:p w:rsidR="00DD2634" w:rsidRPr="00DE569A" w:rsidRDefault="00DD2634" w:rsidP="00DE569A">
      <w:pPr>
        <w:pStyle w:val="Liststycke"/>
        <w:numPr>
          <w:ilvl w:val="2"/>
          <w:numId w:val="23"/>
        </w:numPr>
        <w:rPr>
          <w:szCs w:val="24"/>
        </w:rPr>
      </w:pPr>
      <w:r w:rsidRPr="00DE569A">
        <w:rPr>
          <w:szCs w:val="24"/>
        </w:rPr>
        <w:t>Många studier visar att e</w:t>
      </w:r>
      <w:r w:rsidR="001858BD" w:rsidRPr="00DE569A">
        <w:rPr>
          <w:szCs w:val="24"/>
        </w:rPr>
        <w:t>tt överskott av gränssättning, tillsägelser och kritik leder till</w:t>
      </w:r>
      <w:r w:rsidRPr="00DE569A">
        <w:rPr>
          <w:szCs w:val="24"/>
        </w:rPr>
        <w:t xml:space="preserve"> onda cirklar som ökar</w:t>
      </w:r>
      <w:r w:rsidR="001858BD" w:rsidRPr="00DE569A">
        <w:rPr>
          <w:szCs w:val="24"/>
        </w:rPr>
        <w:t xml:space="preserve"> problem och konflikter</w:t>
      </w:r>
      <w:r w:rsidRPr="00DE569A">
        <w:rPr>
          <w:szCs w:val="24"/>
        </w:rPr>
        <w:t>.</w:t>
      </w:r>
      <w:r w:rsidR="00B67F76" w:rsidRPr="00DE569A">
        <w:rPr>
          <w:szCs w:val="24"/>
        </w:rPr>
        <w:t xml:space="preserve"> </w:t>
      </w:r>
      <w:r w:rsidRPr="00DE569A">
        <w:rPr>
          <w:szCs w:val="24"/>
        </w:rPr>
        <w:t>Umgänge med barn ”vaccinerar” relationen från onödiga konflikter.</w:t>
      </w:r>
    </w:p>
    <w:p w:rsidR="00B67F76" w:rsidRPr="00DE569A" w:rsidRDefault="00B67F76" w:rsidP="00DE569A">
      <w:pPr>
        <w:pStyle w:val="Liststycke"/>
        <w:numPr>
          <w:ilvl w:val="2"/>
          <w:numId w:val="23"/>
        </w:numPr>
        <w:rPr>
          <w:szCs w:val="24"/>
        </w:rPr>
      </w:pPr>
      <w:r w:rsidRPr="00DE569A">
        <w:rPr>
          <w:szCs w:val="24"/>
        </w:rPr>
        <w:t>Det lönar sig direkt att umgås mer. En studie visar att så fort mängden positiv samvaro ökade, så minskade mängden bråk.</w:t>
      </w:r>
    </w:p>
    <w:p w:rsidR="00DD2634" w:rsidRDefault="00B67F76" w:rsidP="00DE569A">
      <w:pPr>
        <w:pStyle w:val="Liststycke"/>
        <w:numPr>
          <w:ilvl w:val="2"/>
          <w:numId w:val="23"/>
        </w:numPr>
        <w:rPr>
          <w:szCs w:val="24"/>
        </w:rPr>
      </w:pPr>
      <w:r w:rsidRPr="00DE569A">
        <w:rPr>
          <w:szCs w:val="24"/>
        </w:rPr>
        <w:t xml:space="preserve">Familjer som umgås har mindre problem. En studie har visat att </w:t>
      </w:r>
      <w:r w:rsidR="00A06713" w:rsidRPr="00DE569A">
        <w:rPr>
          <w:szCs w:val="24"/>
        </w:rPr>
        <w:t>b</w:t>
      </w:r>
      <w:r w:rsidR="00A06713">
        <w:rPr>
          <w:szCs w:val="24"/>
        </w:rPr>
        <w:t>l</w:t>
      </w:r>
      <w:r w:rsidR="00A06713" w:rsidRPr="00DE569A">
        <w:rPr>
          <w:szCs w:val="24"/>
        </w:rPr>
        <w:t>.</w:t>
      </w:r>
      <w:r w:rsidR="00A06713">
        <w:rPr>
          <w:szCs w:val="24"/>
        </w:rPr>
        <w:t>a</w:t>
      </w:r>
      <w:r w:rsidR="00A06713" w:rsidRPr="00DE569A">
        <w:rPr>
          <w:szCs w:val="24"/>
        </w:rPr>
        <w:t>.</w:t>
      </w:r>
      <w:r w:rsidRPr="00DE569A">
        <w:rPr>
          <w:szCs w:val="24"/>
        </w:rPr>
        <w:t xml:space="preserve"> gemensamma aktiviteter i en familj, oavset</w:t>
      </w:r>
      <w:r w:rsidR="00885AC3" w:rsidRPr="00DE569A">
        <w:rPr>
          <w:szCs w:val="24"/>
        </w:rPr>
        <w:t>t familjens</w:t>
      </w:r>
      <w:r w:rsidRPr="00DE569A">
        <w:rPr>
          <w:szCs w:val="24"/>
        </w:rPr>
        <w:t xml:space="preserve"> psykosociala faktorer,</w:t>
      </w:r>
      <w:r w:rsidR="00885AC3" w:rsidRPr="00DE569A">
        <w:rPr>
          <w:szCs w:val="24"/>
        </w:rPr>
        <w:t xml:space="preserve"> skyddade</w:t>
      </w:r>
      <w:r w:rsidRPr="00DE569A">
        <w:rPr>
          <w:szCs w:val="24"/>
        </w:rPr>
        <w:t xml:space="preserve"> från att utveckla problem. </w:t>
      </w:r>
      <w:r w:rsidR="00885AC3" w:rsidRPr="000C257C">
        <w:rPr>
          <w:sz w:val="20"/>
          <w:szCs w:val="20"/>
        </w:rPr>
        <w:t>(Kap 1, s 16-23</w:t>
      </w:r>
      <w:r w:rsidRPr="000C257C">
        <w:rPr>
          <w:sz w:val="20"/>
          <w:szCs w:val="20"/>
        </w:rPr>
        <w:t>)</w:t>
      </w:r>
    </w:p>
    <w:p w:rsidR="00DE569A" w:rsidRPr="00DE569A" w:rsidRDefault="00DE569A" w:rsidP="00DE569A">
      <w:pPr>
        <w:ind w:left="720"/>
        <w:rPr>
          <w:szCs w:val="24"/>
        </w:rPr>
      </w:pPr>
    </w:p>
    <w:p w:rsidR="00D816E3" w:rsidRPr="0027670C" w:rsidRDefault="00D816E3" w:rsidP="001C30DC">
      <w:pPr>
        <w:pStyle w:val="Liststycke"/>
        <w:numPr>
          <w:ilvl w:val="0"/>
          <w:numId w:val="26"/>
        </w:numPr>
        <w:spacing w:after="200" w:line="276" w:lineRule="auto"/>
        <w:rPr>
          <w:b/>
          <w:szCs w:val="24"/>
        </w:rPr>
      </w:pPr>
      <w:r w:rsidRPr="0027670C">
        <w:rPr>
          <w:b/>
        </w:rPr>
        <w:t xml:space="preserve">Vad är anledningen till att det är bra för föräldrar att minska tjat vid konflikter? </w:t>
      </w:r>
    </w:p>
    <w:p w:rsidR="000E7226" w:rsidRPr="00DE569A" w:rsidRDefault="006306DA" w:rsidP="00D816E3">
      <w:pPr>
        <w:pStyle w:val="Liststycke"/>
        <w:ind w:left="644"/>
        <w:rPr>
          <w:szCs w:val="24"/>
        </w:rPr>
      </w:pPr>
      <w:r w:rsidRPr="00DE569A">
        <w:rPr>
          <w:szCs w:val="24"/>
        </w:rPr>
        <w:t xml:space="preserve">De sidor och beteenden hos ditt barn som uppmärksammas </w:t>
      </w:r>
      <w:r w:rsidR="0070200E" w:rsidRPr="00DE569A">
        <w:rPr>
          <w:szCs w:val="24"/>
        </w:rPr>
        <w:t>kommer att förstärkas. Barn som får uppmärksamhet för dåliga saker kommer fortsätta med dem och riskera att få e</w:t>
      </w:r>
      <w:r w:rsidR="008D2CE4" w:rsidRPr="00DE569A">
        <w:rPr>
          <w:szCs w:val="24"/>
        </w:rPr>
        <w:t>n mer negativ bild av sig själv. Även om det kan kännas som om man sätter stop för problemet genom att tjata och skälla, så är det bara en kortsiktig lösning. Man glömmer ofta att tjatet samtidigt innebär att barnet får en massa uppmärksamhet för fel saker. Det är lätt att hamna i ”tjatfällan”. Fastnar man</w:t>
      </w:r>
      <w:r w:rsidR="0070200E" w:rsidRPr="00DE569A">
        <w:rPr>
          <w:szCs w:val="24"/>
        </w:rPr>
        <w:t xml:space="preserve"> i tjatfällan kommer problemen att växa </w:t>
      </w:r>
      <w:proofErr w:type="gramStart"/>
      <w:r w:rsidR="0070200E" w:rsidRPr="00DE569A">
        <w:rPr>
          <w:szCs w:val="24"/>
        </w:rPr>
        <w:t>medan positiva sidor och beteenden hos barnet kommer att krympa</w:t>
      </w:r>
      <w:r w:rsidR="008D2CE4" w:rsidRPr="00DE569A">
        <w:rPr>
          <w:szCs w:val="24"/>
        </w:rPr>
        <w:t>.</w:t>
      </w:r>
      <w:proofErr w:type="gramEnd"/>
      <w:r w:rsidR="008D2CE4" w:rsidRPr="00DE569A">
        <w:rPr>
          <w:szCs w:val="24"/>
        </w:rPr>
        <w:t xml:space="preserve"> </w:t>
      </w:r>
      <w:r w:rsidR="0070200E" w:rsidRPr="00DE569A">
        <w:rPr>
          <w:szCs w:val="24"/>
        </w:rPr>
        <w:t>Föräldrar som ger mycket uppmuntran när barnen gör bra saker och mindre uppmärksamhet när barnen gör dåliga saker, minskar mängden konflikter och samarbetet med barnen ökar.</w:t>
      </w:r>
      <w:r w:rsidR="0070200E" w:rsidRPr="000C257C">
        <w:rPr>
          <w:sz w:val="20"/>
          <w:szCs w:val="20"/>
        </w:rPr>
        <w:t xml:space="preserve"> </w:t>
      </w:r>
      <w:r w:rsidR="000C4A44">
        <w:rPr>
          <w:sz w:val="20"/>
          <w:szCs w:val="20"/>
        </w:rPr>
        <w:t>(Kap 2, s 44</w:t>
      </w:r>
      <w:r w:rsidR="00016662" w:rsidRPr="000C257C">
        <w:rPr>
          <w:sz w:val="20"/>
          <w:szCs w:val="20"/>
        </w:rPr>
        <w:t>- 57)</w:t>
      </w:r>
      <w:r w:rsidR="000E7226" w:rsidRPr="000C257C">
        <w:rPr>
          <w:sz w:val="20"/>
          <w:szCs w:val="20"/>
        </w:rPr>
        <w:t xml:space="preserve"> </w:t>
      </w:r>
    </w:p>
    <w:p w:rsidR="008D2CE4" w:rsidRPr="00153B56" w:rsidRDefault="008D2CE4" w:rsidP="008D2CE4">
      <w:pPr>
        <w:pStyle w:val="Liststycke"/>
        <w:rPr>
          <w:i/>
          <w:szCs w:val="24"/>
        </w:rPr>
      </w:pPr>
    </w:p>
    <w:p w:rsidR="00D816E3" w:rsidRPr="0027670C" w:rsidRDefault="00D816E3" w:rsidP="00D816E3">
      <w:pPr>
        <w:pStyle w:val="Liststycke"/>
        <w:numPr>
          <w:ilvl w:val="0"/>
          <w:numId w:val="26"/>
        </w:numPr>
        <w:spacing w:after="200" w:line="276" w:lineRule="auto"/>
        <w:rPr>
          <w:b/>
        </w:rPr>
      </w:pPr>
      <w:r w:rsidRPr="0027670C">
        <w:rPr>
          <w:b/>
        </w:rPr>
        <w:t xml:space="preserve">En förälder berättar att hen redan arbetar med uppmuntran men att det inte verkar uppskattas av barnet. Vilka ”kontrollfrågor” skulle du vilja ställa till föräldern och varför? </w:t>
      </w:r>
    </w:p>
    <w:p w:rsidR="0070200E" w:rsidRDefault="000E7226" w:rsidP="00D816E3">
      <w:pPr>
        <w:pStyle w:val="Liststycke"/>
        <w:ind w:left="644"/>
        <w:rPr>
          <w:szCs w:val="24"/>
        </w:rPr>
      </w:pPr>
      <w:r w:rsidRPr="001F354F">
        <w:rPr>
          <w:i/>
          <w:szCs w:val="24"/>
        </w:rPr>
        <w:t>Hur</w:t>
      </w:r>
      <w:r w:rsidR="001F354F" w:rsidRPr="001F354F">
        <w:rPr>
          <w:i/>
          <w:szCs w:val="24"/>
        </w:rPr>
        <w:t xml:space="preserve"> </w:t>
      </w:r>
      <w:r w:rsidR="001F354F">
        <w:rPr>
          <w:i/>
          <w:szCs w:val="24"/>
        </w:rPr>
        <w:t>uppmuntrar du barnet</w:t>
      </w:r>
      <w:r w:rsidRPr="00153B56">
        <w:rPr>
          <w:i/>
          <w:szCs w:val="24"/>
        </w:rPr>
        <w:t>?</w:t>
      </w:r>
      <w:r>
        <w:rPr>
          <w:szCs w:val="24"/>
        </w:rPr>
        <w:t xml:space="preserve"> </w:t>
      </w:r>
      <w:r w:rsidR="00153B56">
        <w:rPr>
          <w:szCs w:val="24"/>
        </w:rPr>
        <w:t>Det är viktigt att vara tydlig och inte blanda in kritik i uppmuntran</w:t>
      </w:r>
      <w:r w:rsidR="00AE0F36">
        <w:rPr>
          <w:szCs w:val="24"/>
        </w:rPr>
        <w:t xml:space="preserve"> och att uppmuntra direkt efter beteendet då det ger en bättre effekt</w:t>
      </w:r>
      <w:r w:rsidR="00153B56">
        <w:rPr>
          <w:szCs w:val="24"/>
        </w:rPr>
        <w:t xml:space="preserve">. Det är också viktigt att uppmuntra ansträngningen istället för resultatet och att använda stegvis uppmuntran, då en uppgift i sin helhet kan vara för svår för ett barn men delas uppgiften upp i små steg kan </w:t>
      </w:r>
      <w:r w:rsidR="00AE0F36">
        <w:rPr>
          <w:szCs w:val="24"/>
        </w:rPr>
        <w:t>samma uppgift</w:t>
      </w:r>
      <w:r w:rsidR="00153B56">
        <w:rPr>
          <w:szCs w:val="24"/>
        </w:rPr>
        <w:t xml:space="preserve"> vara möjlig att klara. </w:t>
      </w:r>
      <w:r w:rsidR="00AE0F36" w:rsidRPr="00153B56">
        <w:rPr>
          <w:i/>
          <w:szCs w:val="24"/>
        </w:rPr>
        <w:t>Använder du adjektiv eller verb?</w:t>
      </w:r>
      <w:r w:rsidR="00AE0F36" w:rsidRPr="00153B56">
        <w:rPr>
          <w:szCs w:val="24"/>
        </w:rPr>
        <w:t xml:space="preserve"> Det är bättre att använda beskrivande beröm än beröm som handlar om personliga egenskaper. Beskrivande beröm lotsar barnet vidare, det blir både en uppmuntran och en vägledning. </w:t>
      </w:r>
      <w:r w:rsidR="001F354F">
        <w:rPr>
          <w:i/>
          <w:szCs w:val="24"/>
        </w:rPr>
        <w:t>Använder du varierade uppmuntran</w:t>
      </w:r>
      <w:r w:rsidRPr="00153B56">
        <w:rPr>
          <w:i/>
          <w:szCs w:val="24"/>
        </w:rPr>
        <w:t xml:space="preserve">? </w:t>
      </w:r>
      <w:r w:rsidR="00153B56">
        <w:rPr>
          <w:szCs w:val="24"/>
        </w:rPr>
        <w:t>Om uppmuntran inte varieras förlorar den snabbt sin funktion</w:t>
      </w:r>
      <w:r w:rsidRPr="00153B56">
        <w:rPr>
          <w:szCs w:val="24"/>
        </w:rPr>
        <w:t>.</w:t>
      </w:r>
      <w:r w:rsidR="00AE0F36">
        <w:rPr>
          <w:szCs w:val="24"/>
        </w:rPr>
        <w:t xml:space="preserve"> Variera tonfall, kroppsspråk, frekvens och blanda verbal med fysisk uppmuntran.</w:t>
      </w:r>
      <w:r w:rsidRPr="00153B56">
        <w:rPr>
          <w:szCs w:val="24"/>
        </w:rPr>
        <w:t xml:space="preserve"> </w:t>
      </w:r>
      <w:r w:rsidR="00AE0F36">
        <w:rPr>
          <w:szCs w:val="24"/>
        </w:rPr>
        <w:t>Beskrivande uppmuntran leder automatiskt till en viss variation</w:t>
      </w:r>
      <w:r w:rsidRPr="00153B56">
        <w:rPr>
          <w:szCs w:val="24"/>
        </w:rPr>
        <w:t>.</w:t>
      </w:r>
      <w:r w:rsidR="001F354F">
        <w:rPr>
          <w:i/>
          <w:szCs w:val="24"/>
        </w:rPr>
        <w:t xml:space="preserve"> Har du koll på hur barnet vill bli uppmuntrad</w:t>
      </w:r>
      <w:r w:rsidRPr="00153B56">
        <w:rPr>
          <w:i/>
          <w:szCs w:val="24"/>
        </w:rPr>
        <w:t xml:space="preserve">? </w:t>
      </w:r>
      <w:r w:rsidRPr="00153B56">
        <w:rPr>
          <w:szCs w:val="24"/>
        </w:rPr>
        <w:t xml:space="preserve">Alla gillar inte samma typ av beröm. </w:t>
      </w:r>
      <w:r w:rsidR="00AE0F36">
        <w:rPr>
          <w:szCs w:val="24"/>
        </w:rPr>
        <w:t xml:space="preserve">För att uppmuntran ska fungera måste du vara lyhörd för vad ditt barn gillar. </w:t>
      </w:r>
      <w:r w:rsidR="00AE0F36" w:rsidRPr="000C257C">
        <w:rPr>
          <w:sz w:val="20"/>
          <w:szCs w:val="20"/>
        </w:rPr>
        <w:t>(</w:t>
      </w:r>
      <w:r w:rsidR="00153B56" w:rsidRPr="000C257C">
        <w:rPr>
          <w:sz w:val="20"/>
          <w:szCs w:val="20"/>
        </w:rPr>
        <w:t>Kap 2, s 58-</w:t>
      </w:r>
      <w:r w:rsidR="00AE0F36" w:rsidRPr="000C257C">
        <w:rPr>
          <w:sz w:val="20"/>
          <w:szCs w:val="20"/>
        </w:rPr>
        <w:t>69)</w:t>
      </w:r>
    </w:p>
    <w:p w:rsidR="00E81FA1" w:rsidRPr="00E81FA1" w:rsidRDefault="00E81FA1" w:rsidP="00E81FA1">
      <w:pPr>
        <w:pStyle w:val="Liststycke"/>
        <w:rPr>
          <w:szCs w:val="24"/>
        </w:rPr>
      </w:pPr>
      <w:bookmarkStart w:id="0" w:name="_GoBack"/>
      <w:bookmarkEnd w:id="0"/>
    </w:p>
    <w:p w:rsidR="00587F87" w:rsidRPr="00587F87" w:rsidRDefault="00587F87" w:rsidP="00587F87">
      <w:pPr>
        <w:rPr>
          <w:szCs w:val="24"/>
        </w:rPr>
      </w:pPr>
    </w:p>
    <w:p w:rsidR="001C30DC" w:rsidRPr="00304A42" w:rsidRDefault="001C30DC" w:rsidP="00304A42">
      <w:pPr>
        <w:pStyle w:val="Liststycke"/>
        <w:numPr>
          <w:ilvl w:val="0"/>
          <w:numId w:val="26"/>
        </w:numPr>
        <w:spacing w:after="200" w:line="276" w:lineRule="auto"/>
        <w:rPr>
          <w:b/>
        </w:rPr>
      </w:pPr>
      <w:r w:rsidRPr="00304A42">
        <w:rPr>
          <w:b/>
        </w:rPr>
        <w:t xml:space="preserve">Du och ditt barn som är 4 år ska gå och handla mat efter förskolan. Hur kan du minska risken för konflikter i mataffären genom ditt sätt att kommunicera före, under och efter handlingen? </w:t>
      </w:r>
    </w:p>
    <w:p w:rsidR="003221A3" w:rsidRPr="009A0096" w:rsidRDefault="0035313F" w:rsidP="001C30DC">
      <w:pPr>
        <w:pStyle w:val="Liststycke"/>
        <w:rPr>
          <w:szCs w:val="24"/>
        </w:rPr>
      </w:pPr>
      <w:r w:rsidRPr="00E31063">
        <w:rPr>
          <w:szCs w:val="24"/>
        </w:rPr>
        <w:t xml:space="preserve">När ett barn ska sluta eller börja md någon aktivitet, </w:t>
      </w:r>
      <w:r w:rsidR="00E31063" w:rsidRPr="00E31063">
        <w:rPr>
          <w:szCs w:val="24"/>
        </w:rPr>
        <w:t>t.ex.</w:t>
      </w:r>
      <w:r w:rsidRPr="00E31063">
        <w:rPr>
          <w:szCs w:val="24"/>
        </w:rPr>
        <w:t xml:space="preserve"> handla med föräldern, ökar risken för konflikter. Därför måste</w:t>
      </w:r>
      <w:r w:rsidR="00E31063">
        <w:rPr>
          <w:szCs w:val="24"/>
        </w:rPr>
        <w:t xml:space="preserve"> du som</w:t>
      </w:r>
      <w:r w:rsidRPr="00E31063">
        <w:rPr>
          <w:szCs w:val="24"/>
        </w:rPr>
        <w:t xml:space="preserve"> förälde</w:t>
      </w:r>
      <w:r w:rsidR="00E31063">
        <w:rPr>
          <w:szCs w:val="24"/>
        </w:rPr>
        <w:t xml:space="preserve">rn förbereda ditt barn på vad ni ska göra. </w:t>
      </w:r>
      <w:r w:rsidRPr="00E31063">
        <w:rPr>
          <w:szCs w:val="24"/>
        </w:rPr>
        <w:t xml:space="preserve">Om du vill att ditt barn ska lyssna på dig är det viktigt att fundera på hur de ber om saker. </w:t>
      </w:r>
      <w:r w:rsidR="00E31063">
        <w:rPr>
          <w:szCs w:val="24"/>
        </w:rPr>
        <w:t xml:space="preserve">Det är viktigt att använd positiva uppmaningar och inte för långa uppmaningar. Det är också mycket hjälpsamt att koppla ihop innehållet i uppmaningen med innehållet i uppmuntran som ges direkt efteråt. Så </w:t>
      </w:r>
      <w:r w:rsidR="00E31063" w:rsidRPr="00E31063">
        <w:rPr>
          <w:i/>
          <w:szCs w:val="24"/>
        </w:rPr>
        <w:t>f</w:t>
      </w:r>
      <w:r w:rsidR="008D053A" w:rsidRPr="00E31063">
        <w:rPr>
          <w:i/>
          <w:szCs w:val="24"/>
        </w:rPr>
        <w:t>örbered innan</w:t>
      </w:r>
      <w:r w:rsidR="008D053A" w:rsidRPr="00E31063">
        <w:rPr>
          <w:szCs w:val="24"/>
        </w:rPr>
        <w:t>,</w:t>
      </w:r>
      <w:r w:rsidR="00E31063">
        <w:rPr>
          <w:szCs w:val="24"/>
        </w:rPr>
        <w:t xml:space="preserve"> ”nu ska vi gå till affären”</w:t>
      </w:r>
      <w:r w:rsidR="008D053A" w:rsidRPr="00E31063">
        <w:rPr>
          <w:szCs w:val="24"/>
        </w:rPr>
        <w:t xml:space="preserve"> </w:t>
      </w:r>
      <w:r w:rsidR="008D053A" w:rsidRPr="00E31063">
        <w:rPr>
          <w:i/>
          <w:szCs w:val="24"/>
        </w:rPr>
        <w:t>berätta vad ni ska göra och hur du vill att ditt barn ska bete sig</w:t>
      </w:r>
      <w:r w:rsidR="008D053A" w:rsidRPr="00E31063">
        <w:rPr>
          <w:szCs w:val="24"/>
        </w:rPr>
        <w:t>.</w:t>
      </w:r>
      <w:r w:rsidR="00E31063">
        <w:rPr>
          <w:szCs w:val="24"/>
        </w:rPr>
        <w:t xml:space="preserve"> ”Vi ska handla till middagen och jag vill gärna ha din hjälp”</w:t>
      </w:r>
      <w:r w:rsidR="008D053A" w:rsidRPr="00E31063">
        <w:rPr>
          <w:szCs w:val="24"/>
        </w:rPr>
        <w:t xml:space="preserve"> </w:t>
      </w:r>
      <w:r w:rsidR="008D053A" w:rsidRPr="00E31063">
        <w:rPr>
          <w:i/>
          <w:szCs w:val="24"/>
        </w:rPr>
        <w:t>Försök ge barnet någon lättare uppgift i affären om barnet tycker om det</w:t>
      </w:r>
      <w:r w:rsidR="008D053A" w:rsidRPr="00E31063">
        <w:rPr>
          <w:szCs w:val="24"/>
        </w:rPr>
        <w:t xml:space="preserve">. </w:t>
      </w:r>
      <w:r w:rsidR="00E31063">
        <w:rPr>
          <w:szCs w:val="24"/>
        </w:rPr>
        <w:t xml:space="preserve">”Kan du hämta ett paket mjölk” </w:t>
      </w:r>
      <w:r w:rsidR="00DD6E37">
        <w:rPr>
          <w:i/>
          <w:szCs w:val="24"/>
        </w:rPr>
        <w:t xml:space="preserve">Uppmuntra och bekräfta efteråt </w:t>
      </w:r>
      <w:r w:rsidR="00E31063">
        <w:rPr>
          <w:szCs w:val="24"/>
        </w:rPr>
        <w:t>”Tack för att du hämtade mjölken och hjälpte mig att handla”.</w:t>
      </w:r>
      <w:r w:rsidR="00AF6B48">
        <w:rPr>
          <w:szCs w:val="24"/>
        </w:rPr>
        <w:t xml:space="preserve"> </w:t>
      </w:r>
      <w:r w:rsidR="00AF6B48" w:rsidRPr="00AF6B48">
        <w:rPr>
          <w:sz w:val="20"/>
          <w:szCs w:val="20"/>
        </w:rPr>
        <w:t>(Kap 3, s 85-91)</w:t>
      </w:r>
    </w:p>
    <w:p w:rsidR="009A0096" w:rsidRPr="00851784" w:rsidRDefault="009A0096" w:rsidP="009A0096">
      <w:pPr>
        <w:pStyle w:val="Liststycke"/>
        <w:rPr>
          <w:szCs w:val="24"/>
        </w:rPr>
      </w:pPr>
    </w:p>
    <w:p w:rsidR="0035012A" w:rsidRPr="0035012A" w:rsidRDefault="0035012A" w:rsidP="0035012A">
      <w:pPr>
        <w:pStyle w:val="Liststycke"/>
        <w:rPr>
          <w:szCs w:val="24"/>
        </w:rPr>
      </w:pPr>
    </w:p>
    <w:p w:rsidR="001C30DC" w:rsidRPr="0027670C" w:rsidRDefault="001C30DC" w:rsidP="00304A42">
      <w:pPr>
        <w:pStyle w:val="Liststycke"/>
        <w:numPr>
          <w:ilvl w:val="0"/>
          <w:numId w:val="26"/>
        </w:numPr>
        <w:rPr>
          <w:b/>
          <w:szCs w:val="24"/>
        </w:rPr>
      </w:pPr>
      <w:r w:rsidRPr="0027670C">
        <w:rPr>
          <w:b/>
        </w:rPr>
        <w:t>Vad skiljer en muta från en belöning</w:t>
      </w:r>
      <w:r w:rsidRPr="0027670C">
        <w:rPr>
          <w:b/>
          <w:vertAlign w:val="superscript"/>
        </w:rPr>
        <w:t>?</w:t>
      </w:r>
      <w:r w:rsidRPr="0027670C">
        <w:rPr>
          <w:b/>
          <w:szCs w:val="24"/>
        </w:rPr>
        <w:t xml:space="preserve"> </w:t>
      </w:r>
    </w:p>
    <w:p w:rsidR="0035012A" w:rsidRPr="00D97C57" w:rsidRDefault="0035012A" w:rsidP="001C30DC">
      <w:pPr>
        <w:pStyle w:val="Liststycke"/>
        <w:rPr>
          <w:szCs w:val="24"/>
        </w:rPr>
      </w:pPr>
      <w:r>
        <w:rPr>
          <w:szCs w:val="24"/>
        </w:rPr>
        <w:t>En belöning kommer som en f</w:t>
      </w:r>
      <w:r w:rsidR="00C42DC9">
        <w:rPr>
          <w:szCs w:val="24"/>
        </w:rPr>
        <w:t xml:space="preserve">öljd av att barnet gjort något </w:t>
      </w:r>
      <w:r>
        <w:rPr>
          <w:szCs w:val="24"/>
        </w:rPr>
        <w:t>bra. Mutor används däremot för att få barn att sluta med något dåligt, till exempel sluta tjata om godis i godisaffären. Mutor är också sällan planerade i förväg utan används som en utväg då föräldern inte orkar diskutera längre</w:t>
      </w:r>
      <w:r w:rsidR="00C42DC9">
        <w:rPr>
          <w:szCs w:val="24"/>
        </w:rPr>
        <w:t xml:space="preserve">. </w:t>
      </w:r>
      <w:r w:rsidR="00C42DC9" w:rsidRPr="00C42DC9">
        <w:rPr>
          <w:sz w:val="20"/>
          <w:szCs w:val="20"/>
        </w:rPr>
        <w:t>(Kap 4, s 124)</w:t>
      </w:r>
    </w:p>
    <w:p w:rsidR="00D97C57" w:rsidRPr="00D97C57" w:rsidRDefault="00D97C57" w:rsidP="00D97C57">
      <w:pPr>
        <w:pStyle w:val="Liststycke"/>
        <w:rPr>
          <w:szCs w:val="24"/>
        </w:rPr>
      </w:pPr>
    </w:p>
    <w:p w:rsidR="00E475FD" w:rsidRPr="00E475FD" w:rsidRDefault="00E475FD" w:rsidP="00E475FD">
      <w:pPr>
        <w:pStyle w:val="Liststycke"/>
        <w:rPr>
          <w:szCs w:val="24"/>
        </w:rPr>
      </w:pPr>
    </w:p>
    <w:p w:rsidR="001C30DC" w:rsidRDefault="001C30DC" w:rsidP="00304A42">
      <w:pPr>
        <w:pStyle w:val="Liststycke"/>
        <w:numPr>
          <w:ilvl w:val="0"/>
          <w:numId w:val="26"/>
        </w:numPr>
        <w:spacing w:after="200" w:line="276" w:lineRule="auto"/>
      </w:pPr>
      <w:r>
        <w:t>”</w:t>
      </w:r>
      <w:r w:rsidRPr="0027670C">
        <w:rPr>
          <w:b/>
        </w:rPr>
        <w:t>Ska jag inte få bli arg?! Jag tycker det är viktigt att man får uttrycka sina känslor!” Förklara varför föräldrar bör försöka behålla lugnet inför barnet.</w:t>
      </w:r>
      <w:r>
        <w:t xml:space="preserve"> </w:t>
      </w:r>
    </w:p>
    <w:p w:rsidR="0047022A" w:rsidRPr="006624FF" w:rsidRDefault="00026A66" w:rsidP="001C30DC">
      <w:pPr>
        <w:pStyle w:val="Liststycke"/>
        <w:rPr>
          <w:szCs w:val="24"/>
        </w:rPr>
      </w:pPr>
      <w:r>
        <w:rPr>
          <w:szCs w:val="24"/>
        </w:rPr>
        <w:t>Det är viktigt att visa känslor men det går at</w:t>
      </w:r>
      <w:r w:rsidR="00527BB9">
        <w:rPr>
          <w:szCs w:val="24"/>
        </w:rPr>
        <w:t>t göra på olika sätt. Att tappa</w:t>
      </w:r>
      <w:r>
        <w:rPr>
          <w:szCs w:val="24"/>
        </w:rPr>
        <w:t xml:space="preserve"> besinningen och skrika är inte ett bra sätt att visa ilska på. Då är det bättre att säga att man blir arg och visa det på </w:t>
      </w:r>
      <w:r w:rsidR="00527BB9">
        <w:rPr>
          <w:szCs w:val="24"/>
        </w:rPr>
        <w:t>ett lugnare sätt. Det är viktigt</w:t>
      </w:r>
      <w:r>
        <w:rPr>
          <w:szCs w:val="24"/>
        </w:rPr>
        <w:t xml:space="preserve"> för barn att kunna l</w:t>
      </w:r>
      <w:r w:rsidR="00527BB9">
        <w:rPr>
          <w:szCs w:val="24"/>
        </w:rPr>
        <w:t>ita på att deras föräldrar inte</w:t>
      </w:r>
      <w:r>
        <w:rPr>
          <w:szCs w:val="24"/>
        </w:rPr>
        <w:t xml:space="preserve"> tappar kontrollen och blir oberäkneliga</w:t>
      </w:r>
      <w:r w:rsidR="00527BB9">
        <w:rPr>
          <w:szCs w:val="24"/>
        </w:rPr>
        <w:t xml:space="preserve"> och oförutsägbara</w:t>
      </w:r>
      <w:r>
        <w:rPr>
          <w:szCs w:val="24"/>
        </w:rPr>
        <w:t>. Forskning har också visat att barn snabbt härmar föräldrarnas sätt att utt</w:t>
      </w:r>
      <w:r w:rsidR="00527BB9">
        <w:rPr>
          <w:szCs w:val="24"/>
        </w:rPr>
        <w:t>rycka känslor och ditt barn kom</w:t>
      </w:r>
      <w:r>
        <w:rPr>
          <w:szCs w:val="24"/>
        </w:rPr>
        <w:t>mer därför at</w:t>
      </w:r>
      <w:r w:rsidR="00527BB9">
        <w:rPr>
          <w:szCs w:val="24"/>
        </w:rPr>
        <w:t>t</w:t>
      </w:r>
      <w:r>
        <w:rPr>
          <w:szCs w:val="24"/>
        </w:rPr>
        <w:t xml:space="preserve"> bete sig på samma sätt som du. </w:t>
      </w:r>
      <w:r w:rsidR="00527BB9">
        <w:rPr>
          <w:szCs w:val="24"/>
        </w:rPr>
        <w:t>Om du lyckas behålla lugnet kommer du visa för ditt barn hur man kan hantera en konfliktsituation och förmodligen löses den snabbare. Du har också lättare att tänka om du själv är lugn, då starka känslor ibland hindrar förnuftet</w:t>
      </w:r>
      <w:r w:rsidR="00527BB9" w:rsidRPr="00527BB9">
        <w:rPr>
          <w:sz w:val="20"/>
          <w:szCs w:val="20"/>
        </w:rPr>
        <w:t xml:space="preserve"> (Kap 5, s 137-139)</w:t>
      </w:r>
    </w:p>
    <w:p w:rsidR="006624FF" w:rsidRPr="006624FF" w:rsidRDefault="006624FF" w:rsidP="006624FF">
      <w:pPr>
        <w:pStyle w:val="Liststycke"/>
        <w:rPr>
          <w:szCs w:val="24"/>
        </w:rPr>
      </w:pPr>
    </w:p>
    <w:p w:rsidR="001C30DC" w:rsidRPr="0027670C" w:rsidRDefault="001C30DC" w:rsidP="00304A42">
      <w:pPr>
        <w:pStyle w:val="Liststycke"/>
        <w:numPr>
          <w:ilvl w:val="0"/>
          <w:numId w:val="26"/>
        </w:numPr>
        <w:spacing w:after="200" w:line="276" w:lineRule="auto"/>
        <w:rPr>
          <w:b/>
        </w:rPr>
      </w:pPr>
      <w:r w:rsidRPr="0027670C">
        <w:rPr>
          <w:b/>
        </w:rPr>
        <w:lastRenderedPageBreak/>
        <w:t xml:space="preserve">Vilka beteenden hos föräldern ökar chansen att lyckas avbryta en upptrappning av en konflikt och vilka beteenden minskar chansen att lyckas? </w:t>
      </w:r>
    </w:p>
    <w:p w:rsidR="006624FF" w:rsidRDefault="00FE2604" w:rsidP="001C30DC">
      <w:pPr>
        <w:pStyle w:val="Liststycke"/>
        <w:rPr>
          <w:szCs w:val="24"/>
        </w:rPr>
      </w:pPr>
      <w:r w:rsidRPr="006624FF">
        <w:rPr>
          <w:szCs w:val="24"/>
        </w:rPr>
        <w:t>Om föräldern d</w:t>
      </w:r>
      <w:r w:rsidR="0047022A" w:rsidRPr="006624FF">
        <w:rPr>
          <w:szCs w:val="24"/>
        </w:rPr>
        <w:t>ämpa</w:t>
      </w:r>
      <w:r w:rsidR="00926229" w:rsidRPr="006624FF">
        <w:rPr>
          <w:szCs w:val="24"/>
        </w:rPr>
        <w:t xml:space="preserve">r sina egna känslor, </w:t>
      </w:r>
      <w:r w:rsidR="004064FA" w:rsidRPr="006624FF">
        <w:rPr>
          <w:szCs w:val="24"/>
        </w:rPr>
        <w:t>a</w:t>
      </w:r>
      <w:r w:rsidRPr="006624FF">
        <w:rPr>
          <w:szCs w:val="24"/>
        </w:rPr>
        <w:t>n</w:t>
      </w:r>
      <w:r w:rsidR="004064FA" w:rsidRPr="006624FF">
        <w:rPr>
          <w:szCs w:val="24"/>
        </w:rPr>
        <w:t>vänder</w:t>
      </w:r>
      <w:r w:rsidRPr="006624FF">
        <w:rPr>
          <w:szCs w:val="24"/>
        </w:rPr>
        <w:t xml:space="preserve"> ett lugnare kroppsspråk</w:t>
      </w:r>
      <w:r w:rsidR="00926229" w:rsidRPr="006624FF">
        <w:rPr>
          <w:szCs w:val="24"/>
        </w:rPr>
        <w:t>, använder färre ord, minskar tjat, skäll</w:t>
      </w:r>
      <w:r w:rsidR="006624FF" w:rsidRPr="006624FF">
        <w:rPr>
          <w:szCs w:val="24"/>
        </w:rPr>
        <w:t>,</w:t>
      </w:r>
      <w:r w:rsidR="006624FF">
        <w:rPr>
          <w:szCs w:val="24"/>
        </w:rPr>
        <w:t xml:space="preserve"> argumentation, höjd </w:t>
      </w:r>
      <w:r w:rsidR="00934C32">
        <w:rPr>
          <w:szCs w:val="24"/>
        </w:rPr>
        <w:t xml:space="preserve">röst </w:t>
      </w:r>
      <w:r w:rsidR="00C149CC">
        <w:rPr>
          <w:szCs w:val="24"/>
        </w:rPr>
        <w:t>och förmaningar</w:t>
      </w:r>
      <w:r w:rsidRPr="006624FF">
        <w:rPr>
          <w:szCs w:val="24"/>
        </w:rPr>
        <w:t xml:space="preserve"> </w:t>
      </w:r>
      <w:r w:rsidR="006624FF" w:rsidRPr="006624FF">
        <w:rPr>
          <w:szCs w:val="24"/>
        </w:rPr>
        <w:t xml:space="preserve">och är en lugn förebild ökar chansen att kunna bryta en upptrappning av en konflikt. </w:t>
      </w:r>
      <w:r w:rsidR="006624FF">
        <w:rPr>
          <w:szCs w:val="24"/>
        </w:rPr>
        <w:t xml:space="preserve">Sammanfattningsvis; att behålla sitt eget lugn och dra ner på uppmärksamheten kring konflikten. Om föräldern </w:t>
      </w:r>
      <w:r w:rsidR="006624FF" w:rsidRPr="006624FF">
        <w:rPr>
          <w:szCs w:val="24"/>
        </w:rPr>
        <w:t>också</w:t>
      </w:r>
      <w:r w:rsidR="0047022A" w:rsidRPr="006624FF">
        <w:rPr>
          <w:szCs w:val="24"/>
        </w:rPr>
        <w:t xml:space="preserve"> ge</w:t>
      </w:r>
      <w:r w:rsidR="006624FF" w:rsidRPr="006624FF">
        <w:rPr>
          <w:szCs w:val="24"/>
        </w:rPr>
        <w:t xml:space="preserve">r barnet tid att lugna ner sig ökar chansen ytterligare. </w:t>
      </w:r>
      <w:r w:rsidR="00C149CC" w:rsidRPr="00C149CC">
        <w:rPr>
          <w:sz w:val="20"/>
          <w:szCs w:val="20"/>
        </w:rPr>
        <w:t>(Kap 5, s 137-141)</w:t>
      </w:r>
    </w:p>
    <w:p w:rsidR="00B427E1" w:rsidRPr="00B427E1" w:rsidRDefault="00B427E1" w:rsidP="00B427E1">
      <w:pPr>
        <w:pStyle w:val="Liststycke"/>
        <w:rPr>
          <w:szCs w:val="24"/>
        </w:rPr>
      </w:pPr>
    </w:p>
    <w:p w:rsidR="00063F82" w:rsidRPr="00063F82" w:rsidRDefault="00063F82" w:rsidP="00063F82">
      <w:pPr>
        <w:pStyle w:val="Liststycke"/>
        <w:rPr>
          <w:szCs w:val="24"/>
        </w:rPr>
      </w:pPr>
    </w:p>
    <w:p w:rsidR="001C30DC" w:rsidRPr="0027670C" w:rsidRDefault="001C30DC" w:rsidP="00304A42">
      <w:pPr>
        <w:pStyle w:val="Liststycke"/>
        <w:numPr>
          <w:ilvl w:val="0"/>
          <w:numId w:val="26"/>
        </w:numPr>
        <w:spacing w:after="200" w:line="276" w:lineRule="auto"/>
        <w:rPr>
          <w:b/>
        </w:rPr>
      </w:pPr>
      <w:r w:rsidRPr="0027670C">
        <w:rPr>
          <w:b/>
        </w:rPr>
        <w:t xml:space="preserve">Är negativa konsekvenser nödvändiga? Motivera. </w:t>
      </w:r>
    </w:p>
    <w:p w:rsidR="00C564D3" w:rsidRDefault="006A027B" w:rsidP="001C30DC">
      <w:pPr>
        <w:pStyle w:val="Liststycke"/>
        <w:rPr>
          <w:sz w:val="20"/>
          <w:szCs w:val="20"/>
        </w:rPr>
      </w:pPr>
      <w:r>
        <w:rPr>
          <w:szCs w:val="24"/>
        </w:rPr>
        <w:t>Skäll är den vanligaste negativa konsekvensen men det är sällan en lyckad konsekvens. Ett alternativ till skäll är att använda naturliga konsekvenser. Ett exempel på en naturlig konsekvens av att inte stiga upp på morgonen är att själv ta bussen istället för att få skjuts. Om föräldrar ständigt ”skyddar” sina barn genom att tjata, skälla och hjälpa till kommer barnen inte att lära sig konsekvenserna av sina handlingar. Att använda naturliga konsekvenser innebär att lämna över ansvaret till barnen</w:t>
      </w:r>
      <w:r w:rsidR="00B06D23">
        <w:rPr>
          <w:szCs w:val="24"/>
        </w:rPr>
        <w:t>.</w:t>
      </w:r>
      <w:r>
        <w:rPr>
          <w:szCs w:val="24"/>
        </w:rPr>
        <w:t xml:space="preserve"> Det krävs att barnen är gamla nog och att de naturliga </w:t>
      </w:r>
      <w:r w:rsidR="00B06D23">
        <w:rPr>
          <w:szCs w:val="24"/>
        </w:rPr>
        <w:t>konsekvenserna inte är orimliga</w:t>
      </w:r>
      <w:r>
        <w:rPr>
          <w:szCs w:val="24"/>
        </w:rPr>
        <w:t>. Det kräver också en tydlig överenskommelse i förväg. Indragna förmåner är en annan negativ konsekvens</w:t>
      </w:r>
      <w:r w:rsidR="000D7852">
        <w:rPr>
          <w:szCs w:val="24"/>
        </w:rPr>
        <w:t>, ett ex är mindre tid för dator. Forskning har visat att en kombination av belöningar och indragna förmåner</w:t>
      </w:r>
      <w:r w:rsidR="00B06D23">
        <w:rPr>
          <w:szCs w:val="24"/>
        </w:rPr>
        <w:t xml:space="preserve"> kan</w:t>
      </w:r>
      <w:r w:rsidR="000D7852">
        <w:rPr>
          <w:szCs w:val="24"/>
        </w:rPr>
        <w:t xml:space="preserve"> vara nödvändigt för att göra ett mycket olämpligt beteende oattraktivt för barnet, så länge barnen har mer att vinna än förlora. </w:t>
      </w:r>
      <w:r w:rsidR="000D7852" w:rsidRPr="000D7852">
        <w:rPr>
          <w:sz w:val="20"/>
          <w:szCs w:val="20"/>
        </w:rPr>
        <w:t>(Kap 5, s 158-164)</w:t>
      </w:r>
    </w:p>
    <w:p w:rsidR="00C564D3" w:rsidRPr="00C564D3" w:rsidRDefault="00C564D3" w:rsidP="00C564D3">
      <w:pPr>
        <w:pStyle w:val="Liststycke"/>
        <w:rPr>
          <w:szCs w:val="24"/>
        </w:rPr>
      </w:pPr>
    </w:p>
    <w:p w:rsidR="001C30DC" w:rsidRPr="0027670C" w:rsidRDefault="001C30DC" w:rsidP="00304A42">
      <w:pPr>
        <w:pStyle w:val="Liststycke"/>
        <w:numPr>
          <w:ilvl w:val="0"/>
          <w:numId w:val="26"/>
        </w:numPr>
        <w:spacing w:after="200" w:line="276" w:lineRule="auto"/>
        <w:rPr>
          <w:b/>
        </w:rPr>
      </w:pPr>
      <w:r w:rsidRPr="0027670C">
        <w:rPr>
          <w:b/>
        </w:rPr>
        <w:t xml:space="preserve">Vad är syftet med att använda problemlösning? </w:t>
      </w:r>
    </w:p>
    <w:p w:rsidR="00D20FB0" w:rsidRPr="00C564D3" w:rsidRDefault="00D65A0A" w:rsidP="001C30DC">
      <w:pPr>
        <w:pStyle w:val="Liststycke"/>
        <w:rPr>
          <w:sz w:val="20"/>
          <w:szCs w:val="20"/>
        </w:rPr>
      </w:pPr>
      <w:r w:rsidRPr="00C564D3">
        <w:rPr>
          <w:szCs w:val="24"/>
        </w:rPr>
        <w:t xml:space="preserve">Forskning har visat att familjer där barn och föräldrar gemensamt försöker hitta lösningar på problem har färre konflikter. Barnet blir också mer motiverat om det blir delaktigt i lösningen. Det kommer också blir stärkt i att lösa problem på egen hand och tänka långsiktigt, vilket kan hjälpa barn som ofta reagerar impulsivt. Genom att träna på att tänka igenom problem och se olika alternativ blir de bättre på att tänka efter innan de </w:t>
      </w:r>
      <w:proofErr w:type="gramStart"/>
      <w:r w:rsidRPr="00C564D3">
        <w:rPr>
          <w:szCs w:val="24"/>
        </w:rPr>
        <w:t>handlar</w:t>
      </w:r>
      <w:proofErr w:type="gramEnd"/>
      <w:r w:rsidRPr="00C564D3">
        <w:rPr>
          <w:szCs w:val="24"/>
        </w:rPr>
        <w:t xml:space="preserve">. Gemensam problemlösning är en bra medelväg mellan att föräldrarna auktoritärt bestämmer själva och att barnen får göra precis som de vill. </w:t>
      </w:r>
      <w:r w:rsidR="00C564D3" w:rsidRPr="00C564D3">
        <w:rPr>
          <w:sz w:val="20"/>
          <w:szCs w:val="20"/>
        </w:rPr>
        <w:t>(Kap 5, s 164-166)</w:t>
      </w:r>
      <w:r w:rsidRPr="00C564D3">
        <w:rPr>
          <w:sz w:val="20"/>
          <w:szCs w:val="20"/>
        </w:rPr>
        <w:t xml:space="preserve"> </w:t>
      </w:r>
    </w:p>
    <w:p w:rsidR="00D20FB0" w:rsidRPr="00D20FB0" w:rsidRDefault="00D20FB0" w:rsidP="00D20FB0">
      <w:pPr>
        <w:rPr>
          <w:szCs w:val="24"/>
        </w:rPr>
      </w:pPr>
    </w:p>
    <w:p w:rsidR="00D20FB0" w:rsidRPr="000B3425" w:rsidRDefault="00D20FB0" w:rsidP="00D20FB0">
      <w:pPr>
        <w:pStyle w:val="Liststycke"/>
        <w:rPr>
          <w:szCs w:val="24"/>
        </w:rPr>
      </w:pPr>
    </w:p>
    <w:p w:rsidR="001C30DC" w:rsidRPr="0027670C" w:rsidRDefault="001C30DC" w:rsidP="00304A42">
      <w:pPr>
        <w:pStyle w:val="Liststycke"/>
        <w:numPr>
          <w:ilvl w:val="0"/>
          <w:numId w:val="26"/>
        </w:numPr>
        <w:spacing w:after="200" w:line="276" w:lineRule="auto"/>
        <w:rPr>
          <w:b/>
        </w:rPr>
      </w:pPr>
      <w:r w:rsidRPr="0027670C">
        <w:rPr>
          <w:b/>
        </w:rPr>
        <w:t xml:space="preserve">Om du skulle prioritera tre tips för ett gott samarbete mellan syskon, vilka skulle det vara? </w:t>
      </w:r>
    </w:p>
    <w:p w:rsidR="000B3425" w:rsidRPr="000B3425" w:rsidRDefault="00D20FB0" w:rsidP="001C30DC">
      <w:pPr>
        <w:pStyle w:val="Liststycke"/>
        <w:rPr>
          <w:sz w:val="20"/>
          <w:szCs w:val="20"/>
        </w:rPr>
      </w:pPr>
      <w:r w:rsidRPr="000B3425">
        <w:rPr>
          <w:szCs w:val="24"/>
        </w:rPr>
        <w:t xml:space="preserve">Uppmärksamma när de är sams, se om det kan finnas lekar som går ut på samarbete. Inför tydliga regler </w:t>
      </w:r>
      <w:r w:rsidR="000B3425">
        <w:rPr>
          <w:szCs w:val="24"/>
        </w:rPr>
        <w:t xml:space="preserve">om åldersadekvat tillsammans med barnen </w:t>
      </w:r>
      <w:r w:rsidRPr="000B3425">
        <w:rPr>
          <w:szCs w:val="24"/>
        </w:rPr>
        <w:t xml:space="preserve">som de får beröm för att hålla. I konflikter, avvakta och se om de </w:t>
      </w:r>
      <w:r w:rsidR="00C564D3" w:rsidRPr="000B3425">
        <w:rPr>
          <w:szCs w:val="24"/>
        </w:rPr>
        <w:t xml:space="preserve">själva </w:t>
      </w:r>
      <w:r w:rsidRPr="000B3425">
        <w:rPr>
          <w:szCs w:val="24"/>
        </w:rPr>
        <w:t>hittar någon lösning, annars kliv in som samtalsledare för att hjälpa dem hitta en lösning.</w:t>
      </w:r>
      <w:r w:rsidR="000B3425">
        <w:rPr>
          <w:szCs w:val="24"/>
        </w:rPr>
        <w:t xml:space="preserve"> </w:t>
      </w:r>
    </w:p>
    <w:p w:rsidR="000B3425" w:rsidRPr="000B3425" w:rsidRDefault="000B3425" w:rsidP="000B3425">
      <w:pPr>
        <w:pStyle w:val="Liststycke"/>
        <w:rPr>
          <w:szCs w:val="24"/>
        </w:rPr>
      </w:pPr>
    </w:p>
    <w:p w:rsidR="00B427E1" w:rsidRPr="000A4E02" w:rsidRDefault="00A51715" w:rsidP="00B427E1">
      <w:pPr>
        <w:rPr>
          <w:sz w:val="20"/>
          <w:szCs w:val="20"/>
        </w:rPr>
      </w:pPr>
      <w:r w:rsidRPr="005B6FCF">
        <w:rPr>
          <w:szCs w:val="24"/>
        </w:rPr>
        <w:t>Samtliga tips:</w:t>
      </w:r>
      <w:r w:rsidR="000B3425" w:rsidRPr="005B6FCF">
        <w:rPr>
          <w:szCs w:val="24"/>
        </w:rPr>
        <w:t xml:space="preserve"> </w:t>
      </w:r>
      <w:r w:rsidR="00C564D3" w:rsidRPr="005B6FCF">
        <w:rPr>
          <w:i/>
          <w:szCs w:val="24"/>
        </w:rPr>
        <w:t xml:space="preserve">(Dagbok och samspelsanalys, Uppmärksamma barnen när de är sams, Kom ihåg kameleontfällan, Låt barnen lösa konflikter på egen hand om det går, När du ingriper – låt barnen hitta lösningarna, Utveckla barnens empati, Strunt i vem som började, </w:t>
      </w:r>
      <w:r w:rsidR="000B3425" w:rsidRPr="005B6FCF">
        <w:rPr>
          <w:i/>
          <w:szCs w:val="24"/>
        </w:rPr>
        <w:t xml:space="preserve">Var noga med att inte systematiskt ta det ena barnets parti, Skilj på barn i allvarliga bråk, Inför </w:t>
      </w:r>
      <w:r w:rsidR="000B3425" w:rsidRPr="005B6FCF">
        <w:rPr>
          <w:i/>
          <w:szCs w:val="24"/>
        </w:rPr>
        <w:lastRenderedPageBreak/>
        <w:t>husregler, Världen är inte rättvis, Ha egen tid med varje barn, Låt barnen ha en egen plats, Planera gemensamma aktiviteter som kräver samarbete, Använd bokningssystem, Undvik att sätta etiketter på syskonen).</w:t>
      </w:r>
      <w:r w:rsidR="000B3425" w:rsidRPr="005B6FCF">
        <w:rPr>
          <w:szCs w:val="24"/>
        </w:rPr>
        <w:t xml:space="preserve"> </w:t>
      </w:r>
      <w:r w:rsidR="000B3425" w:rsidRPr="005B6FCF">
        <w:rPr>
          <w:sz w:val="20"/>
          <w:szCs w:val="20"/>
        </w:rPr>
        <w:t>(Bilaga 10 vanliga problem, s 248-252)</w:t>
      </w:r>
    </w:p>
    <w:sectPr w:rsidR="00B427E1" w:rsidRPr="000A4E02" w:rsidSect="00F67435">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A3" w:rsidRDefault="003221A3" w:rsidP="00943698">
      <w:pPr>
        <w:spacing w:line="240" w:lineRule="auto"/>
      </w:pPr>
      <w:r>
        <w:separator/>
      </w:r>
    </w:p>
  </w:endnote>
  <w:endnote w:type="continuationSeparator" w:id="0">
    <w:p w:rsidR="003221A3" w:rsidRDefault="003221A3"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164594"/>
      <w:docPartObj>
        <w:docPartGallery w:val="Page Numbers (Bottom of Page)"/>
        <w:docPartUnique/>
      </w:docPartObj>
    </w:sdtPr>
    <w:sdtEndPr/>
    <w:sdtContent>
      <w:p w:rsidR="00A51715" w:rsidRDefault="00A51715">
        <w:pPr>
          <w:pStyle w:val="Sidfot"/>
          <w:jc w:val="right"/>
        </w:pPr>
        <w:r>
          <w:fldChar w:fldCharType="begin"/>
        </w:r>
        <w:r>
          <w:instrText>PAGE   \* MERGEFORMAT</w:instrText>
        </w:r>
        <w:r>
          <w:fldChar w:fldCharType="separate"/>
        </w:r>
        <w:r w:rsidR="00304A42">
          <w:rPr>
            <w:noProof/>
          </w:rPr>
          <w:t>1</w:t>
        </w:r>
        <w:r>
          <w:fldChar w:fldCharType="end"/>
        </w:r>
      </w:p>
    </w:sdtContent>
  </w:sdt>
  <w:p w:rsidR="00420EEA" w:rsidRDefault="00420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A3" w:rsidRDefault="003221A3" w:rsidP="00943698">
      <w:pPr>
        <w:spacing w:line="240" w:lineRule="auto"/>
      </w:pPr>
      <w:r>
        <w:separator/>
      </w:r>
    </w:p>
  </w:footnote>
  <w:footnote w:type="continuationSeparator" w:id="0">
    <w:p w:rsidR="003221A3" w:rsidRDefault="003221A3" w:rsidP="009436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61298B"/>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C1D72C0"/>
    <w:multiLevelType w:val="hybridMultilevel"/>
    <w:tmpl w:val="DFAA02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094EAE"/>
    <w:multiLevelType w:val="hybridMultilevel"/>
    <w:tmpl w:val="D2CA2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1E7E5C"/>
    <w:multiLevelType w:val="hybridMultilevel"/>
    <w:tmpl w:val="B268EC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A15244"/>
    <w:multiLevelType w:val="hybridMultilevel"/>
    <w:tmpl w:val="889C4D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42F115C"/>
    <w:multiLevelType w:val="hybridMultilevel"/>
    <w:tmpl w:val="202EE7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685252"/>
    <w:multiLevelType w:val="hybridMultilevel"/>
    <w:tmpl w:val="5DE244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9153A44"/>
    <w:multiLevelType w:val="hybridMultilevel"/>
    <w:tmpl w:val="14E05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5A4C33"/>
    <w:multiLevelType w:val="hybridMultilevel"/>
    <w:tmpl w:val="10282C66"/>
    <w:lvl w:ilvl="0" w:tplc="D660D488">
      <w:start w:val="7"/>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C8D52AC"/>
    <w:multiLevelType w:val="hybridMultilevel"/>
    <w:tmpl w:val="2F948906"/>
    <w:lvl w:ilvl="0" w:tplc="8DBC0766">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5DF13E4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8F2684E"/>
    <w:multiLevelType w:val="hybridMultilevel"/>
    <w:tmpl w:val="E11CAF7E"/>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115928"/>
    <w:multiLevelType w:val="hybridMultilevel"/>
    <w:tmpl w:val="0F769F5E"/>
    <w:lvl w:ilvl="0" w:tplc="61B4A4E2">
      <w:start w:val="1"/>
      <w:numFmt w:val="decimal"/>
      <w:lvlText w:val="%1."/>
      <w:lvlJc w:val="left"/>
      <w:pPr>
        <w:ind w:left="1352" w:hanging="360"/>
      </w:pPr>
      <w:rPr>
        <w:rFonts w:hint="default"/>
      </w:rPr>
    </w:lvl>
    <w:lvl w:ilvl="1" w:tplc="041D0019" w:tentative="1">
      <w:start w:val="1"/>
      <w:numFmt w:val="lowerLetter"/>
      <w:lvlText w:val="%2."/>
      <w:lvlJc w:val="left"/>
      <w:pPr>
        <w:ind w:left="2072" w:hanging="360"/>
      </w:pPr>
    </w:lvl>
    <w:lvl w:ilvl="2" w:tplc="041D001B" w:tentative="1">
      <w:start w:val="1"/>
      <w:numFmt w:val="lowerRoman"/>
      <w:lvlText w:val="%3."/>
      <w:lvlJc w:val="right"/>
      <w:pPr>
        <w:ind w:left="2792" w:hanging="180"/>
      </w:pPr>
    </w:lvl>
    <w:lvl w:ilvl="3" w:tplc="041D000F" w:tentative="1">
      <w:start w:val="1"/>
      <w:numFmt w:val="decimal"/>
      <w:lvlText w:val="%4."/>
      <w:lvlJc w:val="left"/>
      <w:pPr>
        <w:ind w:left="3512" w:hanging="360"/>
      </w:pPr>
    </w:lvl>
    <w:lvl w:ilvl="4" w:tplc="041D0019" w:tentative="1">
      <w:start w:val="1"/>
      <w:numFmt w:val="lowerLetter"/>
      <w:lvlText w:val="%5."/>
      <w:lvlJc w:val="left"/>
      <w:pPr>
        <w:ind w:left="4232" w:hanging="360"/>
      </w:pPr>
    </w:lvl>
    <w:lvl w:ilvl="5" w:tplc="041D001B" w:tentative="1">
      <w:start w:val="1"/>
      <w:numFmt w:val="lowerRoman"/>
      <w:lvlText w:val="%6."/>
      <w:lvlJc w:val="right"/>
      <w:pPr>
        <w:ind w:left="4952" w:hanging="180"/>
      </w:pPr>
    </w:lvl>
    <w:lvl w:ilvl="6" w:tplc="041D000F" w:tentative="1">
      <w:start w:val="1"/>
      <w:numFmt w:val="decimal"/>
      <w:lvlText w:val="%7."/>
      <w:lvlJc w:val="left"/>
      <w:pPr>
        <w:ind w:left="5672" w:hanging="360"/>
      </w:pPr>
    </w:lvl>
    <w:lvl w:ilvl="7" w:tplc="041D0019" w:tentative="1">
      <w:start w:val="1"/>
      <w:numFmt w:val="lowerLetter"/>
      <w:lvlText w:val="%8."/>
      <w:lvlJc w:val="left"/>
      <w:pPr>
        <w:ind w:left="6392" w:hanging="360"/>
      </w:pPr>
    </w:lvl>
    <w:lvl w:ilvl="8" w:tplc="041D001B" w:tentative="1">
      <w:start w:val="1"/>
      <w:numFmt w:val="lowerRoman"/>
      <w:lvlText w:val="%9."/>
      <w:lvlJc w:val="right"/>
      <w:pPr>
        <w:ind w:left="7112" w:hanging="180"/>
      </w:pPr>
    </w:lvl>
  </w:abstractNum>
  <w:abstractNum w:abstractNumId="24" w15:restartNumberingAfterBreak="0">
    <w:nsid w:val="73AE2EC1"/>
    <w:multiLevelType w:val="hybridMultilevel"/>
    <w:tmpl w:val="7E10C936"/>
    <w:lvl w:ilvl="0" w:tplc="B87CE378">
      <w:start w:val="1"/>
      <w:numFmt w:val="decimal"/>
      <w:lvlText w:val="%1."/>
      <w:lvlJc w:val="left"/>
      <w:pPr>
        <w:ind w:left="644" w:hanging="360"/>
      </w:pPr>
      <w:rPr>
        <w:b w:val="0"/>
        <w:sz w:val="24"/>
        <w:szCs w:val="24"/>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22"/>
  </w:num>
  <w:num w:numId="8">
    <w:abstractNumId w:val="3"/>
  </w:num>
  <w:num w:numId="9">
    <w:abstractNumId w:val="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0"/>
  </w:num>
  <w:num w:numId="15">
    <w:abstractNumId w:val="9"/>
  </w:num>
  <w:num w:numId="16">
    <w:abstractNumId w:val="12"/>
  </w:num>
  <w:num w:numId="17">
    <w:abstractNumId w:val="15"/>
  </w:num>
  <w:num w:numId="18">
    <w:abstractNumId w:val="16"/>
  </w:num>
  <w:num w:numId="19">
    <w:abstractNumId w:val="17"/>
  </w:num>
  <w:num w:numId="20">
    <w:abstractNumId w:val="18"/>
  </w:num>
  <w:num w:numId="21">
    <w:abstractNumId w:val="19"/>
  </w:num>
  <w:num w:numId="22">
    <w:abstractNumId w:val="21"/>
  </w:num>
  <w:num w:numId="23">
    <w:abstractNumId w:val="8"/>
  </w:num>
  <w:num w:numId="24">
    <w:abstractNumId w:val="20"/>
  </w:num>
  <w:num w:numId="25">
    <w:abstractNumId w:val="14"/>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A3"/>
    <w:rsid w:val="00016662"/>
    <w:rsid w:val="00026A66"/>
    <w:rsid w:val="00063F82"/>
    <w:rsid w:val="0008545C"/>
    <w:rsid w:val="000A4E02"/>
    <w:rsid w:val="000B3425"/>
    <w:rsid w:val="000C257C"/>
    <w:rsid w:val="000C4A44"/>
    <w:rsid w:val="000D6FDD"/>
    <w:rsid w:val="000D7852"/>
    <w:rsid w:val="000E3A71"/>
    <w:rsid w:val="000E7226"/>
    <w:rsid w:val="000F4C0E"/>
    <w:rsid w:val="00132314"/>
    <w:rsid w:val="00153B56"/>
    <w:rsid w:val="0016427A"/>
    <w:rsid w:val="00181977"/>
    <w:rsid w:val="001858BD"/>
    <w:rsid w:val="001C30DC"/>
    <w:rsid w:val="001F354F"/>
    <w:rsid w:val="00204486"/>
    <w:rsid w:val="00213F40"/>
    <w:rsid w:val="00231470"/>
    <w:rsid w:val="00270546"/>
    <w:rsid w:val="0027670C"/>
    <w:rsid w:val="002D48D0"/>
    <w:rsid w:val="002F2622"/>
    <w:rsid w:val="003010CE"/>
    <w:rsid w:val="00302170"/>
    <w:rsid w:val="00304A42"/>
    <w:rsid w:val="003134A8"/>
    <w:rsid w:val="003221A3"/>
    <w:rsid w:val="00326093"/>
    <w:rsid w:val="003344F0"/>
    <w:rsid w:val="003415AD"/>
    <w:rsid w:val="0035012A"/>
    <w:rsid w:val="0035313F"/>
    <w:rsid w:val="00361FDC"/>
    <w:rsid w:val="00375C43"/>
    <w:rsid w:val="003C3F13"/>
    <w:rsid w:val="003D3E74"/>
    <w:rsid w:val="003F3014"/>
    <w:rsid w:val="004064FA"/>
    <w:rsid w:val="00416C8A"/>
    <w:rsid w:val="00420EEA"/>
    <w:rsid w:val="00422818"/>
    <w:rsid w:val="00456359"/>
    <w:rsid w:val="0047022A"/>
    <w:rsid w:val="00474DDA"/>
    <w:rsid w:val="0049499F"/>
    <w:rsid w:val="00527BB9"/>
    <w:rsid w:val="00540DC3"/>
    <w:rsid w:val="00587F87"/>
    <w:rsid w:val="005A1CBF"/>
    <w:rsid w:val="005B04DB"/>
    <w:rsid w:val="005B6FCF"/>
    <w:rsid w:val="005C1829"/>
    <w:rsid w:val="005E5129"/>
    <w:rsid w:val="005F7FE1"/>
    <w:rsid w:val="00611B90"/>
    <w:rsid w:val="00620A65"/>
    <w:rsid w:val="006306DA"/>
    <w:rsid w:val="00643AD8"/>
    <w:rsid w:val="006624FF"/>
    <w:rsid w:val="00671D70"/>
    <w:rsid w:val="00693886"/>
    <w:rsid w:val="006A027B"/>
    <w:rsid w:val="006A7A4C"/>
    <w:rsid w:val="006A7FBE"/>
    <w:rsid w:val="006B6A92"/>
    <w:rsid w:val="006B7446"/>
    <w:rsid w:val="006C74DB"/>
    <w:rsid w:val="006D0C0D"/>
    <w:rsid w:val="006F2751"/>
    <w:rsid w:val="006F5C4F"/>
    <w:rsid w:val="0070200E"/>
    <w:rsid w:val="00706EAC"/>
    <w:rsid w:val="0071212C"/>
    <w:rsid w:val="007138DF"/>
    <w:rsid w:val="0073266A"/>
    <w:rsid w:val="00740C2C"/>
    <w:rsid w:val="00744077"/>
    <w:rsid w:val="00761FED"/>
    <w:rsid w:val="007701CF"/>
    <w:rsid w:val="00785D40"/>
    <w:rsid w:val="00824714"/>
    <w:rsid w:val="00834E0B"/>
    <w:rsid w:val="00851784"/>
    <w:rsid w:val="00881ACD"/>
    <w:rsid w:val="00885AC3"/>
    <w:rsid w:val="00896B62"/>
    <w:rsid w:val="008D053A"/>
    <w:rsid w:val="008D2CE4"/>
    <w:rsid w:val="008D43CE"/>
    <w:rsid w:val="0091746E"/>
    <w:rsid w:val="00917B0E"/>
    <w:rsid w:val="00924974"/>
    <w:rsid w:val="00926229"/>
    <w:rsid w:val="0092689E"/>
    <w:rsid w:val="00934C32"/>
    <w:rsid w:val="009371E2"/>
    <w:rsid w:val="00943698"/>
    <w:rsid w:val="00944939"/>
    <w:rsid w:val="00947868"/>
    <w:rsid w:val="00950635"/>
    <w:rsid w:val="00954F8C"/>
    <w:rsid w:val="00957FA8"/>
    <w:rsid w:val="00983C9E"/>
    <w:rsid w:val="009A0096"/>
    <w:rsid w:val="009A0576"/>
    <w:rsid w:val="009A52C4"/>
    <w:rsid w:val="009E5550"/>
    <w:rsid w:val="009F620F"/>
    <w:rsid w:val="00A06713"/>
    <w:rsid w:val="00A126C1"/>
    <w:rsid w:val="00A214D6"/>
    <w:rsid w:val="00A24C37"/>
    <w:rsid w:val="00A345CD"/>
    <w:rsid w:val="00A51715"/>
    <w:rsid w:val="00A56142"/>
    <w:rsid w:val="00A618B8"/>
    <w:rsid w:val="00A72CC9"/>
    <w:rsid w:val="00AC5861"/>
    <w:rsid w:val="00AE0F36"/>
    <w:rsid w:val="00AF6B48"/>
    <w:rsid w:val="00B06D23"/>
    <w:rsid w:val="00B07D44"/>
    <w:rsid w:val="00B427E1"/>
    <w:rsid w:val="00B671E8"/>
    <w:rsid w:val="00B67F76"/>
    <w:rsid w:val="00B77287"/>
    <w:rsid w:val="00B834A6"/>
    <w:rsid w:val="00BB185D"/>
    <w:rsid w:val="00BC267F"/>
    <w:rsid w:val="00BC6CDF"/>
    <w:rsid w:val="00C0252F"/>
    <w:rsid w:val="00C03405"/>
    <w:rsid w:val="00C149CC"/>
    <w:rsid w:val="00C27EBF"/>
    <w:rsid w:val="00C42DC9"/>
    <w:rsid w:val="00C56052"/>
    <w:rsid w:val="00C564D3"/>
    <w:rsid w:val="00C60207"/>
    <w:rsid w:val="00C73681"/>
    <w:rsid w:val="00C8658C"/>
    <w:rsid w:val="00CA4D9E"/>
    <w:rsid w:val="00D10392"/>
    <w:rsid w:val="00D20FB0"/>
    <w:rsid w:val="00D43EFA"/>
    <w:rsid w:val="00D65A0A"/>
    <w:rsid w:val="00D816E3"/>
    <w:rsid w:val="00D81FD1"/>
    <w:rsid w:val="00D97C57"/>
    <w:rsid w:val="00DD2634"/>
    <w:rsid w:val="00DD6E37"/>
    <w:rsid w:val="00DE4BEE"/>
    <w:rsid w:val="00DE569A"/>
    <w:rsid w:val="00E077DD"/>
    <w:rsid w:val="00E11054"/>
    <w:rsid w:val="00E16C25"/>
    <w:rsid w:val="00E24C88"/>
    <w:rsid w:val="00E31063"/>
    <w:rsid w:val="00E475FD"/>
    <w:rsid w:val="00E81FA1"/>
    <w:rsid w:val="00E94A50"/>
    <w:rsid w:val="00EB1E6C"/>
    <w:rsid w:val="00ED31AD"/>
    <w:rsid w:val="00ED6FE6"/>
    <w:rsid w:val="00EE1467"/>
    <w:rsid w:val="00EE43BE"/>
    <w:rsid w:val="00EF3F90"/>
    <w:rsid w:val="00F035F0"/>
    <w:rsid w:val="00F264FD"/>
    <w:rsid w:val="00F34121"/>
    <w:rsid w:val="00F41D38"/>
    <w:rsid w:val="00F67435"/>
    <w:rsid w:val="00F80CC5"/>
    <w:rsid w:val="00F8699D"/>
    <w:rsid w:val="00FD7D53"/>
    <w:rsid w:val="00FE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EA3CAF"/>
  <w15:chartTrackingRefBased/>
  <w15:docId w15:val="{EC483B8A-3B67-401E-B65D-F7A67E4A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Liststycke">
    <w:name w:val="List Paragraph"/>
    <w:basedOn w:val="Normal"/>
    <w:uiPriority w:val="34"/>
    <w:qFormat/>
    <w:rsid w:val="00B6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A5A0-47D1-4CF1-81C2-7B09AE6D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1363</Words>
  <Characters>7224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Danneman</dc:creator>
  <cp:keywords/>
  <dc:description/>
  <cp:lastModifiedBy>Charlotta Jernström</cp:lastModifiedBy>
  <cp:revision>4</cp:revision>
  <cp:lastPrinted>2018-10-22T12:51:00Z</cp:lastPrinted>
  <dcterms:created xsi:type="dcterms:W3CDTF">2024-01-11T13:51:00Z</dcterms:created>
  <dcterms:modified xsi:type="dcterms:W3CDTF">2024-07-08T09:46:00Z</dcterms:modified>
</cp:coreProperties>
</file>